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9A" w:rsidRDefault="002A6E9A" w:rsidP="00A32B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E9A" w:rsidRPr="00290E10" w:rsidRDefault="002A6E9A" w:rsidP="00A32B3D">
      <w:pPr>
        <w:spacing w:after="0"/>
        <w:ind w:left="288"/>
        <w:jc w:val="center"/>
        <w:rPr>
          <w:rFonts w:ascii="Times New Roman" w:hAnsi="Times New Roman" w:cs="Times New Roman"/>
          <w:sz w:val="24"/>
          <w:szCs w:val="24"/>
        </w:rPr>
      </w:pPr>
    </w:p>
    <w:p w:rsidR="002A6E9A" w:rsidRPr="00083D42" w:rsidRDefault="00290E10" w:rsidP="00A32B3D">
      <w:pPr>
        <w:spacing w:after="0"/>
        <w:ind w:left="432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83D42">
        <w:rPr>
          <w:rFonts w:ascii="Times New Roman" w:hAnsi="Times New Roman" w:cs="Times New Roman"/>
          <w:b/>
          <w:caps/>
          <w:sz w:val="20"/>
          <w:szCs w:val="20"/>
        </w:rPr>
        <w:t xml:space="preserve">The </w:t>
      </w:r>
      <w:r w:rsidR="00083D42" w:rsidRPr="00083D42">
        <w:rPr>
          <w:rFonts w:ascii="Times New Roman" w:hAnsi="Times New Roman" w:cs="Times New Roman"/>
          <w:b/>
          <w:caps/>
          <w:sz w:val="20"/>
          <w:szCs w:val="20"/>
        </w:rPr>
        <w:t>Role of Quarks in Formation</w:t>
      </w:r>
      <w:r w:rsidRPr="00083D42">
        <w:rPr>
          <w:rFonts w:ascii="Times New Roman" w:hAnsi="Times New Roman" w:cs="Times New Roman"/>
          <w:b/>
          <w:caps/>
          <w:sz w:val="20"/>
          <w:szCs w:val="20"/>
        </w:rPr>
        <w:t xml:space="preserve"> of Nuclear Structure:</w:t>
      </w:r>
      <w:r w:rsidR="002A6E9A" w:rsidRPr="00083D42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083D42">
        <w:rPr>
          <w:rFonts w:ascii="Times New Roman" w:hAnsi="Times New Roman" w:cs="Times New Roman"/>
          <w:b/>
          <w:caps/>
          <w:sz w:val="20"/>
          <w:szCs w:val="20"/>
        </w:rPr>
        <w:t>Super-Heavy Nuclei</w:t>
      </w:r>
    </w:p>
    <w:p w:rsidR="002A6E9A" w:rsidRPr="00290E10" w:rsidRDefault="002A6E9A" w:rsidP="00A32B3D">
      <w:pPr>
        <w:spacing w:after="0"/>
        <w:ind w:left="432"/>
        <w:jc w:val="center"/>
        <w:rPr>
          <w:rFonts w:ascii="Times New Roman" w:hAnsi="Times New Roman" w:cs="Times New Roman"/>
          <w:sz w:val="24"/>
          <w:szCs w:val="24"/>
        </w:rPr>
      </w:pPr>
    </w:p>
    <w:p w:rsidR="002A6E9A" w:rsidRPr="00083D42" w:rsidRDefault="002A6E9A" w:rsidP="00A32B3D">
      <w:pPr>
        <w:spacing w:after="0"/>
        <w:ind w:left="43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3D42">
        <w:rPr>
          <w:rFonts w:ascii="Times New Roman" w:hAnsi="Times New Roman" w:cs="Times New Roman"/>
          <w:i/>
          <w:sz w:val="20"/>
          <w:szCs w:val="20"/>
        </w:rPr>
        <w:t>G. Musulmanbekov</w:t>
      </w:r>
    </w:p>
    <w:p w:rsidR="002A6E9A" w:rsidRPr="00083D42" w:rsidRDefault="002A6E9A" w:rsidP="00A32B3D">
      <w:pPr>
        <w:spacing w:after="0"/>
        <w:ind w:left="432"/>
        <w:jc w:val="center"/>
        <w:rPr>
          <w:rFonts w:ascii="Times New Roman" w:hAnsi="Times New Roman" w:cs="Times New Roman"/>
          <w:sz w:val="20"/>
          <w:szCs w:val="20"/>
        </w:rPr>
      </w:pPr>
      <w:r w:rsidRPr="00083D42">
        <w:rPr>
          <w:rFonts w:ascii="Times New Roman" w:hAnsi="Times New Roman" w:cs="Times New Roman"/>
          <w:sz w:val="20"/>
          <w:szCs w:val="20"/>
        </w:rPr>
        <w:t>JINR, Dubna</w:t>
      </w:r>
    </w:p>
    <w:p w:rsidR="002A6E9A" w:rsidRPr="00083D42" w:rsidRDefault="002A6E9A" w:rsidP="00A32B3D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</w:p>
    <w:p w:rsidR="00F31911" w:rsidRPr="00083D42" w:rsidRDefault="002A6E9A" w:rsidP="00A32B3D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  <w:r w:rsidRPr="00083D42">
        <w:rPr>
          <w:rFonts w:ascii="Times New Roman" w:hAnsi="Times New Roman" w:cs="Times New Roman"/>
          <w:sz w:val="20"/>
          <w:szCs w:val="20"/>
        </w:rPr>
        <w:t xml:space="preserve">We propose a quark model of nuclear structure where quark correlations lead to nucleon-nucleon correlations and arrangement of them into lattice--like structure. The model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is based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 on the quark model of nucleon structure in which valence quarks are strongly correlated within a nucleon (SCQM) [1]. Nuclei are built by junctions of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SU(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3) color fields of two quarks of neighboring nucleons. Application of the model to larger collections of nucleons reveals the emergence of the face-centered cubic (FCC) symmetry at a nuclear level where nucleons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are arranged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 in alternating spin--isospin layers [2]. The model of nuclear structure becomes isomorphic to the shell model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and</w:t>
      </w:r>
      <w:r w:rsidR="00A32B3D" w:rsidRPr="00083D42">
        <w:rPr>
          <w:rFonts w:ascii="Times New Roman" w:hAnsi="Times New Roman" w:cs="Times New Roman"/>
          <w:sz w:val="20"/>
          <w:szCs w:val="20"/>
        </w:rPr>
        <w:t>,</w:t>
      </w:r>
      <w:r w:rsidRPr="00083D42">
        <w:rPr>
          <w:rFonts w:ascii="Times New Roman" w:hAnsi="Times New Roman" w:cs="Times New Roman"/>
          <w:sz w:val="20"/>
          <w:szCs w:val="20"/>
        </w:rPr>
        <w:t xml:space="preserve"> moreover</w:t>
      </w:r>
      <w:r w:rsidR="00A32B3D" w:rsidRPr="00083D4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 composes the features of the liquid drop and cluster models. In difference with the shell model, protons and neutrons in our model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are strongly correlated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. Binding of nucleons in bound nuclei are provided by quark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loops which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 result in three and four nucleon correla</w:t>
      </w:r>
      <w:r w:rsidR="00646269" w:rsidRPr="00083D42">
        <w:rPr>
          <w:rFonts w:ascii="Times New Roman" w:hAnsi="Times New Roman" w:cs="Times New Roman"/>
          <w:sz w:val="20"/>
          <w:szCs w:val="20"/>
        </w:rPr>
        <w:t xml:space="preserve">tions [3].  It turns out that </w:t>
      </w:r>
      <w:r w:rsidRPr="00083D42">
        <w:rPr>
          <w:rFonts w:ascii="Times New Roman" w:hAnsi="Times New Roman" w:cs="Times New Roman"/>
          <w:sz w:val="20"/>
          <w:szCs w:val="20"/>
        </w:rPr>
        <w:t>building blocks of the nuclear structure are thr</w:t>
      </w:r>
      <w:r w:rsidR="00646269" w:rsidRPr="00083D42">
        <w:rPr>
          <w:rFonts w:ascii="Times New Roman" w:hAnsi="Times New Roman" w:cs="Times New Roman"/>
          <w:sz w:val="20"/>
          <w:szCs w:val="20"/>
        </w:rPr>
        <w:t>ee-nucleon (</w:t>
      </w:r>
      <w:r w:rsidRPr="00083D42">
        <w:rPr>
          <w:rFonts w:ascii="Times New Roman" w:hAnsi="Times New Roman" w:cs="Times New Roman"/>
          <w:sz w:val="20"/>
          <w:szCs w:val="20"/>
        </w:rPr>
        <w:t xml:space="preserve">triton and </w:t>
      </w:r>
      <w:r w:rsidRPr="00083D4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83D42">
        <w:rPr>
          <w:rFonts w:ascii="Times New Roman" w:hAnsi="Times New Roman" w:cs="Times New Roman"/>
          <w:sz w:val="20"/>
          <w:szCs w:val="20"/>
        </w:rPr>
        <w:t>He) and four-nucleon (</w:t>
      </w:r>
      <w:r w:rsidRPr="00083D4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83D42">
        <w:rPr>
          <w:rFonts w:ascii="Times New Roman" w:hAnsi="Times New Roman" w:cs="Times New Roman"/>
          <w:sz w:val="20"/>
          <w:szCs w:val="20"/>
        </w:rPr>
        <w:t xml:space="preserve">He) like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configurations</w:t>
      </w:r>
      <w:r w:rsidR="00290E10" w:rsidRPr="00083D42">
        <w:rPr>
          <w:rFonts w:ascii="Times New Roman" w:hAnsi="Times New Roman" w:cs="Times New Roman"/>
          <w:sz w:val="20"/>
          <w:szCs w:val="20"/>
        </w:rPr>
        <w:t xml:space="preserve"> which</w:t>
      </w:r>
      <w:proofErr w:type="gramEnd"/>
      <w:r w:rsidR="00290E10" w:rsidRPr="00083D42">
        <w:rPr>
          <w:rFonts w:ascii="Times New Roman" w:hAnsi="Times New Roman" w:cs="Times New Roman"/>
          <w:sz w:val="20"/>
          <w:szCs w:val="20"/>
        </w:rPr>
        <w:t xml:space="preserve"> form inside nuclei virtual triton/</w:t>
      </w:r>
      <w:r w:rsidR="00290E10" w:rsidRPr="00083D4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90E10" w:rsidRPr="00083D42">
        <w:rPr>
          <w:rFonts w:ascii="Times New Roman" w:hAnsi="Times New Roman" w:cs="Times New Roman"/>
          <w:sz w:val="20"/>
          <w:szCs w:val="20"/>
        </w:rPr>
        <w:t xml:space="preserve">He and </w:t>
      </w:r>
      <w:r w:rsidR="00290E10" w:rsidRPr="00083D4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290E10" w:rsidRPr="00083D42">
        <w:rPr>
          <w:rFonts w:ascii="Times New Roman" w:hAnsi="Times New Roman" w:cs="Times New Roman"/>
          <w:sz w:val="20"/>
          <w:szCs w:val="20"/>
        </w:rPr>
        <w:t>He clusters</w:t>
      </w:r>
      <w:r w:rsidRPr="00083D42">
        <w:rPr>
          <w:rFonts w:ascii="Times New Roman" w:hAnsi="Times New Roman" w:cs="Times New Roman"/>
          <w:sz w:val="20"/>
          <w:szCs w:val="20"/>
        </w:rPr>
        <w:t xml:space="preserve">. These configurations are responsible for pairing effect and symmetry energy. </w:t>
      </w:r>
      <w:r w:rsidR="00290E10" w:rsidRPr="00083D42">
        <w:rPr>
          <w:rFonts w:ascii="Times New Roman" w:hAnsi="Times New Roman" w:cs="Times New Roman"/>
          <w:sz w:val="20"/>
          <w:szCs w:val="20"/>
        </w:rPr>
        <w:t>We</w:t>
      </w:r>
      <w:r w:rsidR="00D02A3C" w:rsidRPr="00083D42">
        <w:rPr>
          <w:rFonts w:ascii="Times New Roman" w:hAnsi="Times New Roman" w:cs="Times New Roman"/>
          <w:sz w:val="20"/>
          <w:szCs w:val="20"/>
        </w:rPr>
        <w:t xml:space="preserve"> demonstrate applicability of the 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model </w:t>
      </w:r>
      <w:r w:rsidR="00290E10" w:rsidRPr="00083D42">
        <w:rPr>
          <w:rFonts w:ascii="Times New Roman" w:hAnsi="Times New Roman" w:cs="Times New Roman"/>
          <w:sz w:val="20"/>
          <w:szCs w:val="20"/>
        </w:rPr>
        <w:t>construct</w:t>
      </w:r>
      <w:r w:rsidR="00F31911" w:rsidRPr="00083D42">
        <w:rPr>
          <w:rFonts w:ascii="Times New Roman" w:hAnsi="Times New Roman" w:cs="Times New Roman"/>
          <w:sz w:val="20"/>
          <w:szCs w:val="20"/>
        </w:rPr>
        <w:t>ing</w:t>
      </w:r>
      <w:r w:rsidR="00290E10" w:rsidRPr="00083D42">
        <w:rPr>
          <w:rFonts w:ascii="Times New Roman" w:hAnsi="Times New Roman" w:cs="Times New Roman"/>
          <w:sz w:val="20"/>
          <w:szCs w:val="20"/>
        </w:rPr>
        <w:t xml:space="preserve"> nuclei</w:t>
      </w:r>
      <w:r w:rsidR="00D02A3C" w:rsidRPr="00083D42">
        <w:rPr>
          <w:rFonts w:ascii="Times New Roman" w:hAnsi="Times New Roman" w:cs="Times New Roman"/>
          <w:sz w:val="20"/>
          <w:szCs w:val="20"/>
        </w:rPr>
        <w:t xml:space="preserve"> starting from heavy (near </w:t>
      </w:r>
      <w:proofErr w:type="spellStart"/>
      <w:r w:rsidR="00D02A3C" w:rsidRPr="00083D42">
        <w:rPr>
          <w:rFonts w:ascii="Times New Roman" w:hAnsi="Times New Roman" w:cs="Times New Roman"/>
          <w:sz w:val="20"/>
          <w:szCs w:val="20"/>
        </w:rPr>
        <w:t>Pb</w:t>
      </w:r>
      <w:proofErr w:type="spellEnd"/>
      <w:r w:rsidR="00D02A3C" w:rsidRPr="00083D42">
        <w:rPr>
          <w:rFonts w:ascii="Times New Roman" w:hAnsi="Times New Roman" w:cs="Times New Roman"/>
          <w:sz w:val="20"/>
          <w:szCs w:val="20"/>
        </w:rPr>
        <w:t>) through super-heavy ones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 up to Z=126</w:t>
      </w:r>
      <w:r w:rsidR="00791432" w:rsidRPr="00083D42">
        <w:rPr>
          <w:rFonts w:ascii="Times New Roman" w:hAnsi="Times New Roman" w:cs="Times New Roman"/>
          <w:sz w:val="20"/>
          <w:szCs w:val="20"/>
        </w:rPr>
        <w:t>.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 </w:t>
      </w:r>
      <w:r w:rsidR="00791432" w:rsidRPr="00083D42">
        <w:rPr>
          <w:rFonts w:ascii="Times New Roman" w:hAnsi="Times New Roman" w:cs="Times New Roman"/>
          <w:sz w:val="20"/>
          <w:szCs w:val="20"/>
        </w:rPr>
        <w:t xml:space="preserve"> 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The model </w:t>
      </w:r>
      <w:r w:rsidR="00791432" w:rsidRPr="00083D42">
        <w:rPr>
          <w:rFonts w:ascii="Times New Roman" w:hAnsi="Times New Roman" w:cs="Times New Roman"/>
          <w:sz w:val="20"/>
          <w:szCs w:val="20"/>
        </w:rPr>
        <w:t>used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 to calculate the deformation parameter of nuclei,</w:t>
      </w:r>
      <w:r w:rsidR="00791432" w:rsidRPr="00083D42">
        <w:rPr>
          <w:rFonts w:ascii="Times New Roman" w:hAnsi="Times New Roman" w:cs="Times New Roman"/>
          <w:sz w:val="20"/>
          <w:szCs w:val="20"/>
        </w:rPr>
        <w:t xml:space="preserve"> to estimate the 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optimal value </w:t>
      </w:r>
      <w:r w:rsidR="00791432" w:rsidRPr="00083D42">
        <w:rPr>
          <w:rFonts w:ascii="Times New Roman" w:hAnsi="Times New Roman" w:cs="Times New Roman"/>
          <w:sz w:val="20"/>
          <w:szCs w:val="20"/>
        </w:rPr>
        <w:t xml:space="preserve">of </w:t>
      </w:r>
      <w:r w:rsidR="00F31911" w:rsidRPr="00083D42">
        <w:rPr>
          <w:rFonts w:ascii="Times New Roman" w:hAnsi="Times New Roman" w:cs="Times New Roman"/>
          <w:sz w:val="20"/>
          <w:szCs w:val="20"/>
        </w:rPr>
        <w:t xml:space="preserve">neutron to proton </w:t>
      </w:r>
      <w:r w:rsidR="00791432" w:rsidRPr="00083D42">
        <w:rPr>
          <w:rFonts w:ascii="Times New Roman" w:hAnsi="Times New Roman" w:cs="Times New Roman"/>
          <w:sz w:val="20"/>
          <w:szCs w:val="20"/>
        </w:rPr>
        <w:t>ratio in super-heavy nuclei</w:t>
      </w:r>
      <w:r w:rsidR="00D02A3C" w:rsidRPr="00083D42">
        <w:rPr>
          <w:rFonts w:ascii="Times New Roman" w:hAnsi="Times New Roman" w:cs="Times New Roman"/>
          <w:sz w:val="20"/>
          <w:szCs w:val="20"/>
        </w:rPr>
        <w:t xml:space="preserve">. </w:t>
      </w:r>
      <w:r w:rsidR="00791432" w:rsidRPr="00083D42">
        <w:rPr>
          <w:rFonts w:ascii="Times New Roman" w:hAnsi="Times New Roman" w:cs="Times New Roman"/>
          <w:sz w:val="20"/>
          <w:szCs w:val="20"/>
        </w:rPr>
        <w:t xml:space="preserve">We analyze magic numbers for heavy and super-heavy </w:t>
      </w:r>
      <w:bookmarkStart w:id="0" w:name="_GoBack"/>
      <w:bookmarkEnd w:id="0"/>
      <w:r w:rsidR="00791432" w:rsidRPr="00083D42">
        <w:rPr>
          <w:rFonts w:ascii="Times New Roman" w:hAnsi="Times New Roman" w:cs="Times New Roman"/>
          <w:sz w:val="20"/>
          <w:szCs w:val="20"/>
        </w:rPr>
        <w:t xml:space="preserve">nuclei and possibility of the </w:t>
      </w:r>
      <w:r w:rsidR="00646269" w:rsidRPr="00083D42">
        <w:rPr>
          <w:rFonts w:ascii="Times New Roman" w:hAnsi="Times New Roman" w:cs="Times New Roman"/>
          <w:sz w:val="20"/>
          <w:szCs w:val="20"/>
        </w:rPr>
        <w:t>“</w:t>
      </w:r>
      <w:r w:rsidR="00791432" w:rsidRPr="00083D42">
        <w:rPr>
          <w:rFonts w:ascii="Times New Roman" w:hAnsi="Times New Roman" w:cs="Times New Roman"/>
          <w:sz w:val="20"/>
          <w:szCs w:val="20"/>
        </w:rPr>
        <w:t>island</w:t>
      </w:r>
      <w:r w:rsidR="00646269" w:rsidRPr="00083D42">
        <w:rPr>
          <w:rFonts w:ascii="Times New Roman" w:hAnsi="Times New Roman" w:cs="Times New Roman"/>
          <w:sz w:val="20"/>
          <w:szCs w:val="20"/>
        </w:rPr>
        <w:t xml:space="preserve"> of</w:t>
      </w:r>
      <w:r w:rsidR="00791432" w:rsidRPr="00083D42">
        <w:rPr>
          <w:rFonts w:ascii="Times New Roman" w:hAnsi="Times New Roman" w:cs="Times New Roman"/>
          <w:sz w:val="20"/>
          <w:szCs w:val="20"/>
        </w:rPr>
        <w:t xml:space="preserve"> stability</w:t>
      </w:r>
      <w:r w:rsidR="00646269" w:rsidRPr="00083D42">
        <w:rPr>
          <w:rFonts w:ascii="Times New Roman" w:hAnsi="Times New Roman" w:cs="Times New Roman"/>
          <w:sz w:val="20"/>
          <w:szCs w:val="20"/>
        </w:rPr>
        <w:t>”</w:t>
      </w:r>
      <w:r w:rsidR="00791432" w:rsidRPr="00083D42">
        <w:rPr>
          <w:rFonts w:ascii="Times New Roman" w:hAnsi="Times New Roman" w:cs="Times New Roman"/>
          <w:sz w:val="20"/>
          <w:szCs w:val="20"/>
        </w:rPr>
        <w:t>.</w:t>
      </w:r>
    </w:p>
    <w:p w:rsidR="00F31911" w:rsidRPr="00083D42" w:rsidRDefault="00F31911" w:rsidP="00A32B3D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</w:p>
    <w:p w:rsidR="00F31911" w:rsidRPr="00083D42" w:rsidRDefault="00F31911" w:rsidP="00A32B3D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</w:p>
    <w:p w:rsidR="002A6E9A" w:rsidRPr="00083D42" w:rsidRDefault="002A6E9A" w:rsidP="00A32B3D">
      <w:pPr>
        <w:ind w:left="432"/>
        <w:rPr>
          <w:sz w:val="20"/>
          <w:szCs w:val="20"/>
        </w:rPr>
      </w:pPr>
    </w:p>
    <w:p w:rsidR="00646269" w:rsidRPr="00083D42" w:rsidRDefault="002A6E9A" w:rsidP="00646269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  <w:r w:rsidRPr="00083D42">
        <w:rPr>
          <w:rFonts w:ascii="Times New Roman" w:hAnsi="Times New Roman" w:cs="Times New Roman"/>
          <w:sz w:val="20"/>
          <w:szCs w:val="20"/>
        </w:rPr>
        <w:t xml:space="preserve">1. G. Musulmanbekov, in </w:t>
      </w:r>
      <w:r w:rsidRPr="00083D42">
        <w:rPr>
          <w:rFonts w:ascii="Times New Roman" w:hAnsi="Times New Roman" w:cs="Times New Roman"/>
          <w:i/>
          <w:sz w:val="20"/>
          <w:szCs w:val="20"/>
        </w:rPr>
        <w:t>Frontiers of Fundamental Physics</w:t>
      </w:r>
      <w:r w:rsidRPr="00083D42">
        <w:rPr>
          <w:rFonts w:ascii="Times New Roman" w:hAnsi="Times New Roman" w:cs="Times New Roman"/>
          <w:sz w:val="20"/>
          <w:szCs w:val="20"/>
        </w:rPr>
        <w:t xml:space="preserve">, Ed. B. G. </w:t>
      </w:r>
      <w:proofErr w:type="spellStart"/>
      <w:r w:rsidRPr="00083D42">
        <w:rPr>
          <w:rFonts w:ascii="Times New Roman" w:hAnsi="Times New Roman" w:cs="Times New Roman"/>
          <w:sz w:val="20"/>
          <w:szCs w:val="20"/>
        </w:rPr>
        <w:t>Sidharth</w:t>
      </w:r>
      <w:proofErr w:type="spellEnd"/>
      <w:r w:rsidRPr="00083D42">
        <w:rPr>
          <w:rFonts w:ascii="Times New Roman" w:hAnsi="Times New Roman" w:cs="Times New Roman"/>
          <w:sz w:val="20"/>
          <w:szCs w:val="20"/>
        </w:rPr>
        <w:t>, (Kluwer Acad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Plenum Pub., New </w:t>
      </w:r>
      <w:r w:rsidR="00791432" w:rsidRPr="00083D42">
        <w:rPr>
          <w:rFonts w:ascii="Times New Roman" w:hAnsi="Times New Roman" w:cs="Times New Roman"/>
          <w:sz w:val="20"/>
          <w:szCs w:val="20"/>
        </w:rPr>
        <w:t xml:space="preserve">York, 2001), p. 109–120. (2004); </w:t>
      </w:r>
    </w:p>
    <w:p w:rsidR="002A6E9A" w:rsidRPr="00083D42" w:rsidRDefault="00646269" w:rsidP="00646269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  <w:r w:rsidRPr="00083D42">
        <w:rPr>
          <w:rFonts w:ascii="Times New Roman" w:hAnsi="Times New Roman" w:cs="Times New Roman"/>
          <w:sz w:val="20"/>
          <w:szCs w:val="20"/>
        </w:rPr>
        <w:t xml:space="preserve">PEPAN 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Lett.,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 Vol., № 5, p. 548-558.</w:t>
      </w:r>
    </w:p>
    <w:p w:rsidR="002A6E9A" w:rsidRPr="00083D42" w:rsidRDefault="002A6E9A" w:rsidP="00A32B3D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  <w:r w:rsidRPr="00083D42">
        <w:rPr>
          <w:rFonts w:ascii="Times New Roman" w:hAnsi="Times New Roman" w:cs="Times New Roman"/>
          <w:sz w:val="20"/>
          <w:szCs w:val="20"/>
        </w:rPr>
        <w:t xml:space="preserve">2. G. Musulmanbekov and N.D. Cook, </w:t>
      </w:r>
      <w:proofErr w:type="spellStart"/>
      <w:r w:rsidRPr="00083D42">
        <w:rPr>
          <w:rFonts w:ascii="Times New Roman" w:hAnsi="Times New Roman" w:cs="Times New Roman"/>
          <w:sz w:val="20"/>
          <w:szCs w:val="20"/>
        </w:rPr>
        <w:t>Phys.Atom.Nucl</w:t>
      </w:r>
      <w:proofErr w:type="spellEnd"/>
      <w:r w:rsidRPr="00083D42">
        <w:rPr>
          <w:rFonts w:ascii="Times New Roman" w:hAnsi="Times New Roman" w:cs="Times New Roman"/>
          <w:sz w:val="20"/>
          <w:szCs w:val="20"/>
        </w:rPr>
        <w:t xml:space="preserve">. , </w:t>
      </w:r>
      <w:r w:rsidRPr="00083D42">
        <w:rPr>
          <w:rFonts w:ascii="Times New Roman" w:hAnsi="Times New Roman" w:cs="Times New Roman"/>
          <w:b/>
          <w:sz w:val="20"/>
          <w:szCs w:val="20"/>
        </w:rPr>
        <w:t>71</w:t>
      </w:r>
      <w:r w:rsidRPr="00083D42">
        <w:rPr>
          <w:rFonts w:ascii="Times New Roman" w:hAnsi="Times New Roman" w:cs="Times New Roman"/>
          <w:sz w:val="20"/>
          <w:szCs w:val="20"/>
        </w:rPr>
        <w:t>, 1226 (2008).</w:t>
      </w:r>
    </w:p>
    <w:p w:rsidR="00A20460" w:rsidRPr="00083D42" w:rsidRDefault="002A6E9A" w:rsidP="00A32B3D">
      <w:pPr>
        <w:spacing w:after="0"/>
        <w:ind w:left="432"/>
        <w:rPr>
          <w:rFonts w:ascii="Times New Roman" w:hAnsi="Times New Roman" w:cs="Times New Roman"/>
          <w:sz w:val="20"/>
          <w:szCs w:val="20"/>
        </w:rPr>
      </w:pPr>
      <w:r w:rsidRPr="00083D42">
        <w:rPr>
          <w:rFonts w:ascii="Times New Roman" w:hAnsi="Times New Roman" w:cs="Times New Roman"/>
          <w:sz w:val="20"/>
          <w:szCs w:val="20"/>
        </w:rPr>
        <w:t xml:space="preserve">3. G. Musulmanbekov, in Exotic Nuclei, Eds. </w:t>
      </w:r>
      <w:proofErr w:type="spellStart"/>
      <w:r w:rsidRPr="00083D42">
        <w:rPr>
          <w:rFonts w:ascii="Times New Roman" w:hAnsi="Times New Roman" w:cs="Times New Roman"/>
          <w:sz w:val="20"/>
          <w:szCs w:val="20"/>
        </w:rPr>
        <w:t>Yu.Peniozhkevich</w:t>
      </w:r>
      <w:proofErr w:type="spellEnd"/>
      <w:r w:rsidRPr="00083D42">
        <w:rPr>
          <w:rFonts w:ascii="Times New Roman" w:hAnsi="Times New Roman" w:cs="Times New Roman"/>
          <w:sz w:val="20"/>
          <w:szCs w:val="20"/>
        </w:rPr>
        <w:t xml:space="preserve"> and Yu. </w:t>
      </w:r>
      <w:proofErr w:type="spellStart"/>
      <w:r w:rsidRPr="00083D42">
        <w:rPr>
          <w:rFonts w:ascii="Times New Roman" w:hAnsi="Times New Roman" w:cs="Times New Roman"/>
          <w:sz w:val="20"/>
          <w:szCs w:val="20"/>
        </w:rPr>
        <w:t>Sobolev</w:t>
      </w:r>
      <w:proofErr w:type="spellEnd"/>
      <w:r w:rsidRPr="00083D42">
        <w:rPr>
          <w:rFonts w:ascii="Times New Roman" w:hAnsi="Times New Roman" w:cs="Times New Roman"/>
          <w:sz w:val="20"/>
          <w:szCs w:val="20"/>
        </w:rPr>
        <w:t>, World Sci., Singapore, 2017, p. 58; arXiv</w:t>
      </w:r>
      <w:proofErr w:type="gramStart"/>
      <w:r w:rsidRPr="00083D42">
        <w:rPr>
          <w:rFonts w:ascii="Times New Roman" w:hAnsi="Times New Roman" w:cs="Times New Roman"/>
          <w:sz w:val="20"/>
          <w:szCs w:val="20"/>
        </w:rPr>
        <w:t>:1708.04437v2</w:t>
      </w:r>
      <w:proofErr w:type="gramEnd"/>
      <w:r w:rsidRPr="00083D42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083D42">
        <w:rPr>
          <w:rFonts w:ascii="Times New Roman" w:hAnsi="Times New Roman" w:cs="Times New Roman"/>
          <w:sz w:val="20"/>
          <w:szCs w:val="20"/>
        </w:rPr>
        <w:t>nucl-th</w:t>
      </w:r>
      <w:proofErr w:type="spellEnd"/>
      <w:r w:rsidRPr="00083D42">
        <w:rPr>
          <w:rFonts w:ascii="Times New Roman" w:hAnsi="Times New Roman" w:cs="Times New Roman"/>
          <w:sz w:val="20"/>
          <w:szCs w:val="20"/>
        </w:rPr>
        <w:t>].</w:t>
      </w:r>
    </w:p>
    <w:sectPr w:rsidR="00A20460" w:rsidRPr="00083D42" w:rsidSect="00A32B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A"/>
    <w:rsid w:val="00083D42"/>
    <w:rsid w:val="002662E4"/>
    <w:rsid w:val="00290E10"/>
    <w:rsid w:val="002A6E9A"/>
    <w:rsid w:val="003B40B1"/>
    <w:rsid w:val="00591A0B"/>
    <w:rsid w:val="00646269"/>
    <w:rsid w:val="00791432"/>
    <w:rsid w:val="007A1F27"/>
    <w:rsid w:val="00A20460"/>
    <w:rsid w:val="00A32B3D"/>
    <w:rsid w:val="00CC5323"/>
    <w:rsid w:val="00D02A3C"/>
    <w:rsid w:val="00F3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A2EB-3D87-464B-8A56-8FAC168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</dc:creator>
  <cp:keywords/>
  <dc:description/>
  <cp:lastModifiedBy>genis</cp:lastModifiedBy>
  <cp:revision>3</cp:revision>
  <dcterms:created xsi:type="dcterms:W3CDTF">2024-09-02T18:38:00Z</dcterms:created>
  <dcterms:modified xsi:type="dcterms:W3CDTF">2024-09-02T19:33:00Z</dcterms:modified>
</cp:coreProperties>
</file>